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47" w:type="dxa"/>
        <w:jc w:val="left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3"/>
        <w:gridCol w:w="1540"/>
        <w:gridCol w:w="1582"/>
        <w:gridCol w:w="2196"/>
        <w:gridCol w:w="600"/>
        <w:gridCol w:w="329"/>
        <w:gridCol w:w="407"/>
        <w:gridCol w:w="23"/>
        <w:gridCol w:w="1253"/>
        <w:gridCol w:w="613"/>
        <w:gridCol w:w="1651"/>
      </w:tblGrid>
      <w:tr>
        <w:trPr>
          <w:trHeight w:val="234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405" w:right="38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REQUERIMENTO PARA AUTORIZAÇÃO DE INTERVENÇÃO AMBIENTAL</w:t>
            </w:r>
          </w:p>
        </w:tc>
      </w:tr>
      <w:tr>
        <w:trPr>
          <w:trHeight w:val="234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13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1. IDENTIFICAÇÃO DO EMPREENDEDOR / RESPONSÁVEL PELA INTERVENÇÃO AMBIENTAL</w:t>
            </w:r>
          </w:p>
        </w:tc>
      </w:tr>
      <w:tr>
        <w:trPr>
          <w:trHeight w:val="234" w:hRule="atLeast"/>
        </w:trPr>
        <w:tc>
          <w:tcPr>
            <w:tcW w:w="7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Nome:</w:t>
            </w: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CNPJ/CPF:</w:t>
            </w:r>
          </w:p>
        </w:tc>
      </w:tr>
      <w:tr>
        <w:trPr>
          <w:trHeight w:val="234" w:hRule="atLeast"/>
        </w:trPr>
        <w:tc>
          <w:tcPr>
            <w:tcW w:w="7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Endereço:</w:t>
            </w: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Bairro:</w:t>
            </w:r>
          </w:p>
        </w:tc>
      </w:tr>
      <w:tr>
        <w:trPr>
          <w:trHeight w:val="234" w:hRule="atLeast"/>
        </w:trPr>
        <w:tc>
          <w:tcPr>
            <w:tcW w:w="7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Município: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UF: 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CEP:</w:t>
            </w:r>
          </w:p>
        </w:tc>
      </w:tr>
      <w:tr>
        <w:trPr>
          <w:trHeight w:val="234" w:hRule="atLeast"/>
        </w:trPr>
        <w:tc>
          <w:tcPr>
            <w:tcW w:w="6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Telefone(s):</w:t>
            </w:r>
          </w:p>
        </w:tc>
        <w:tc>
          <w:tcPr>
            <w:tcW w:w="4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</w:t>
            </w:r>
          </w:p>
        </w:tc>
      </w:tr>
      <w:tr>
        <w:trPr>
          <w:trHeight w:val="234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3"/>
              <w:ind w:left="0" w:right="0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Proprietário do Imóvel (     )  Arrendatário (      )   Comodatário (      ) Outro:</w:t>
            </w:r>
          </w:p>
        </w:tc>
      </w:tr>
      <w:tr>
        <w:trPr>
          <w:trHeight w:val="234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113"/>
              <w:ind w:right="0" w:hanging="0"/>
              <w:contextualSpacing/>
              <w:jc w:val="both"/>
              <w:rPr/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2. IDENTIFICAÇÃO DO PROPRIETÁRIO/POSSUIDOR DO IMÓVEL</w:t>
            </w:r>
          </w:p>
        </w:tc>
      </w:tr>
      <w:tr>
        <w:trPr>
          <w:trHeight w:val="234" w:hRule="atLeast"/>
        </w:trPr>
        <w:tc>
          <w:tcPr>
            <w:tcW w:w="7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Nome:</w:t>
            </w: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CNPJ/CPF:</w:t>
            </w:r>
          </w:p>
        </w:tc>
      </w:tr>
      <w:tr>
        <w:trPr>
          <w:trHeight w:val="234" w:hRule="atLeast"/>
        </w:trPr>
        <w:tc>
          <w:tcPr>
            <w:tcW w:w="7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Endereço:</w:t>
            </w: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Bairro:</w:t>
            </w:r>
          </w:p>
        </w:tc>
      </w:tr>
      <w:tr>
        <w:trPr>
          <w:trHeight w:val="234" w:hRule="atLeast"/>
        </w:trPr>
        <w:tc>
          <w:tcPr>
            <w:tcW w:w="7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Município: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UF: 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CEP:</w:t>
            </w:r>
          </w:p>
        </w:tc>
      </w:tr>
      <w:tr>
        <w:trPr>
          <w:trHeight w:val="234" w:hRule="atLeast"/>
        </w:trPr>
        <w:tc>
          <w:tcPr>
            <w:tcW w:w="6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Telefone(s):</w:t>
            </w:r>
          </w:p>
        </w:tc>
        <w:tc>
          <w:tcPr>
            <w:tcW w:w="4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13"/>
              <w:ind w:left="0" w:right="0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e-mail:</w:t>
            </w:r>
          </w:p>
        </w:tc>
      </w:tr>
      <w:tr>
        <w:trPr>
          <w:trHeight w:val="234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113"/>
              <w:ind w:right="0" w:hanging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3. IDENTIFICAÇÃO DO IMÓVEL</w:t>
            </w:r>
          </w:p>
        </w:tc>
      </w:tr>
      <w:tr>
        <w:trPr>
          <w:trHeight w:val="234" w:hRule="atLeast"/>
        </w:trPr>
        <w:tc>
          <w:tcPr>
            <w:tcW w:w="7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Denominação:</w:t>
            </w: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Área total (ha): </w:t>
            </w:r>
          </w:p>
        </w:tc>
      </w:tr>
      <w:tr>
        <w:trPr>
          <w:trHeight w:val="234" w:hRule="atLeast"/>
        </w:trPr>
        <w:tc>
          <w:tcPr>
            <w:tcW w:w="70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Endereço:</w:t>
            </w: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Município:</w:t>
            </w:r>
          </w:p>
        </w:tc>
      </w:tr>
      <w:tr>
        <w:trPr>
          <w:trHeight w:val="234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20"/>
              <w:ind w:left="410" w:right="0" w:hanging="41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Matrícula no Cartório de Registro de Imóveis:                                              Livro:               </w:t>
            </w:r>
          </w:p>
        </w:tc>
      </w:tr>
      <w:tr>
        <w:trPr>
          <w:trHeight w:val="234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20"/>
              <w:ind w:left="410" w:right="0" w:hanging="41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Documento de posse (descrição do tipo): </w:t>
            </w:r>
          </w:p>
        </w:tc>
      </w:tr>
      <w:tr>
        <w:trPr>
          <w:trHeight w:val="234" w:hRule="atLeast"/>
        </w:trPr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20"/>
              <w:ind w:left="410" w:right="0" w:hanging="41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Coordenadas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20"/>
              <w:ind w:left="410" w:right="0" w:hanging="41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20"/>
              <w:ind w:left="410" w:right="0" w:hanging="41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34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20"/>
              <w:ind w:left="410" w:right="0" w:hanging="41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Formato Geodésico                                  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20"/>
              <w:ind w:left="410" w:right="0" w:hanging="41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Latitude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20"/>
              <w:ind w:left="410" w:right="0" w:hanging="41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Longitude</w:t>
            </w:r>
          </w:p>
        </w:tc>
      </w:tr>
      <w:tr>
        <w:trPr>
          <w:trHeight w:val="234" w:hRule="atLeast"/>
        </w:trPr>
        <w:tc>
          <w:tcPr>
            <w:tcW w:w="347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20"/>
              <w:ind w:left="410" w:right="0" w:hanging="41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20"/>
              <w:ind w:left="410" w:right="0" w:hanging="41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20"/>
              <w:ind w:left="410" w:right="0" w:hanging="41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 imóvel / empreendimento existe ocupação antrópica consolidada em Área de Preservação Permanente - APP?    </w:t>
            </w:r>
          </w:p>
          <w:p>
            <w:pPr>
              <w:pStyle w:val="Normal"/>
              <w:snapToGrid w:val="false"/>
              <w:spacing w:lineRule="auto" w:line="240" w:before="0" w:after="120"/>
              <w:ind w:left="410" w:right="0" w:hanging="41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Sim     (   ) Não – Se “sim”, apresentar as devidas comprovações.</w:t>
            </w:r>
          </w:p>
        </w:tc>
      </w:tr>
      <w:tr>
        <w:trPr>
          <w:trHeight w:val="330" w:hRule="atLeast"/>
          <w:cantSplit w:val="true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113"/>
              <w:ind w:right="0" w:hanging="0"/>
              <w:contextualSpacing/>
              <w:jc w:val="both"/>
              <w:rPr/>
            </w:pPr>
            <w:r>
              <w:rPr>
                <w:rFonts w:eastAsia="Calibri" w:cs="Arial" w:ascii="Arial" w:hAnsi="Arial"/>
                <w:b/>
                <w:bCs/>
                <w:sz w:val="20"/>
                <w:szCs w:val="20"/>
              </w:rPr>
              <w:t xml:space="preserve">4. MODALIDADE DE LICENÇA AMBIENTAL DE ACORDO COM A DELIBERAÇÃO NORMATIVA COPAM N° 217/2017, A QUE O REQUERIMENTO A SEGUIR SE DESTINA, IDENTIFICADA POR MEIO DO SIMULADOR, DISPONÍVEL EM:  </w:t>
            </w:r>
            <w:hyperlink r:id="rId2">
              <w:r>
                <w:rPr>
                  <w:rStyle w:val="LinkdaInternet"/>
                  <w:rFonts w:eastAsia="Calibri" w:cs="Arial" w:ascii="Arial" w:hAnsi="Arial"/>
                  <w:b/>
                  <w:bCs/>
                  <w:color w:val="FF0000"/>
                  <w:sz w:val="20"/>
                  <w:szCs w:val="20"/>
                </w:rPr>
                <w:t>http://licenciamento.meioambiente.mg.gov.br/site/simulador</w:t>
              </w:r>
            </w:hyperlink>
            <w:r>
              <w:rPr>
                <w:rStyle w:val="LinkdaInternet"/>
                <w:rFonts w:eastAsia="Calibri" w:cs="Arial" w:ascii="Arial" w:hAnsi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>
        <w:trPr>
          <w:trHeight w:val="330" w:hRule="atLeast"/>
          <w:cantSplit w:val="true"/>
        </w:trPr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20"/>
              <w:ind w:left="-145" w:right="0" w:firstLine="145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Código Atividade Principal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Descrição da atividade</w:t>
            </w: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Parâmetro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 xml:space="preserve">Unidade </w:t>
            </w:r>
          </w:p>
        </w:tc>
      </w:tr>
      <w:tr>
        <w:trPr>
          <w:trHeight w:val="342" w:hRule="atLeast"/>
          <w:cantSplit w:val="true"/>
        </w:trPr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67" w:hRule="atLeast"/>
          <w:cantSplit w:val="true"/>
        </w:trPr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Classe</w:t>
            </w:r>
          </w:p>
        </w:tc>
        <w:tc>
          <w:tcPr>
            <w:tcW w:w="8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  )1    (    )2   (    )3   (    )4   (    )5   (    )6</w:t>
            </w:r>
          </w:p>
        </w:tc>
      </w:tr>
      <w:tr>
        <w:trPr>
          <w:trHeight w:val="415" w:hRule="atLeast"/>
          <w:cantSplit w:val="true"/>
        </w:trPr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Critério locacional</w:t>
            </w:r>
          </w:p>
        </w:tc>
        <w:tc>
          <w:tcPr>
            <w:tcW w:w="8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  )0    (    )1   (    )2</w:t>
            </w:r>
          </w:p>
        </w:tc>
      </w:tr>
      <w:tr>
        <w:trPr>
          <w:trHeight w:val="408" w:hRule="atLeast"/>
          <w:cantSplit w:val="true"/>
        </w:trPr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Modalidade</w:t>
            </w:r>
          </w:p>
        </w:tc>
        <w:tc>
          <w:tcPr>
            <w:tcW w:w="8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  ) Não passível   (    ) LAS/Cadastro (    ) LAS/RAS (    ) LAC           (    ) LAT</w:t>
            </w:r>
          </w:p>
        </w:tc>
      </w:tr>
      <w:tr>
        <w:trPr>
          <w:trHeight w:val="1363" w:hRule="atLeast"/>
          <w:cantSplit w:val="true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O empreendimento possui licença ambiental emitida pelo órgão ambiental competente?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(    ) Sim, Número do Processo:                                  Número da licença: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(    ) Não, passar para o item 6.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* Caso o empreendimento não se enquadre nos códigos listados pela DN COPAM n° 217/2017, desconsiderar este item.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tbl>
            <w:tblPr>
              <w:tblW w:w="10664" w:type="dxa"/>
              <w:jc w:val="left"/>
              <w:tblInd w:w="-1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63" w:type="dxa"/>
                <w:bottom w:w="0" w:type="dxa"/>
                <w:right w:w="108" w:type="dxa"/>
              </w:tblCellMar>
              <w:tblLook w:val="01e0"/>
            </w:tblPr>
            <w:tblGrid>
              <w:gridCol w:w="6354"/>
              <w:gridCol w:w="1281"/>
              <w:gridCol w:w="1514"/>
              <w:gridCol w:w="1514"/>
            </w:tblGrid>
            <w:tr>
              <w:trPr>
                <w:trHeight w:val="234" w:hRule="atLeast"/>
              </w:trPr>
              <w:tc>
                <w:tcPr>
                  <w:tcW w:w="106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snapToGrid w:val="false"/>
                    <w:spacing w:lineRule="auto" w:line="240" w:before="0" w:after="113"/>
                    <w:ind w:left="0" w:right="0" w:hanging="0"/>
                    <w:contextualSpacing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  <w:shd w:fill="auto" w:val="clear"/>
                    </w:rPr>
                    <w:t>5. INTERVENÇÃO AMBIENTAL REQUERIDA</w:t>
                  </w:r>
                </w:p>
              </w:tc>
            </w:tr>
            <w:tr>
              <w:trPr>
                <w:trHeight w:val="234" w:hRule="atLeast"/>
              </w:trPr>
              <w:tc>
                <w:tcPr>
                  <w:tcW w:w="6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16" w:hanging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5.1 Tipo de Intervenção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right="16" w:hanging="0"/>
                    <w:jc w:val="center"/>
                    <w:textAlignment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" w:cs="Arial" w:ascii="Arial" w:hAnsi="Arial" w:eastAsiaTheme="minorEastAsia"/>
                      <w:b/>
                      <w:sz w:val="20"/>
                      <w:szCs w:val="20"/>
                    </w:rPr>
                    <w:t xml:space="preserve">Área 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16" w:hanging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" w:cs="Arial" w:ascii="Arial" w:hAnsi="Arial" w:eastAsiaTheme="minorEastAsia"/>
                      <w:b/>
                      <w:sz w:val="20"/>
                      <w:szCs w:val="20"/>
                    </w:rPr>
                    <w:t>Quantidade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16" w:hanging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" w:cs="Arial" w:ascii="Arial" w:hAnsi="Arial" w:eastAsiaTheme="minorEastAsia"/>
                      <w:b/>
                      <w:sz w:val="20"/>
                      <w:szCs w:val="20"/>
                    </w:rPr>
                    <w:t>Unidade</w:t>
                  </w: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>
              <w:trPr>
                <w:trHeight w:val="234" w:hRule="atLeast"/>
              </w:trPr>
              <w:tc>
                <w:tcPr>
                  <w:tcW w:w="6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120"/>
                    <w:ind w:right="-33" w:hanging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" w:cs="Arial" w:ascii="Arial" w:hAnsi="Arial" w:eastAsiaTheme="minorEastAsia"/>
                      <w:color w:val="auto"/>
                      <w:kern w:val="0"/>
                      <w:sz w:val="20"/>
                      <w:szCs w:val="20"/>
                      <w:lang w:val="pt-BR" w:eastAsia="pt-BR" w:bidi="ar-SA"/>
                    </w:rPr>
                    <w:t xml:space="preserve">5.1.1 Intervenção com supressão de cobertura vegetal nativa em áreas de preservação permanente – APP. 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left="35" w:right="-33" w:hanging="0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highlight w:val="yellow"/>
                    </w:rPr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35" w:right="-33" w:hanging="0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highlight w:val="yellow"/>
                    </w:rPr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34" w:hRule="atLeast"/>
              </w:trPr>
              <w:tc>
                <w:tcPr>
                  <w:tcW w:w="6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5.1.2 Intervenção sem supressão de cobertura vegetal nativa em áreas de preservação permanente – APP. 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left="35" w:right="-33" w:hanging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35" w:right="-33" w:hanging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34" w:hRule="atLeast"/>
              </w:trPr>
              <w:tc>
                <w:tcPr>
                  <w:tcW w:w="6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" w:cs="Arial" w:ascii="Arial" w:hAnsi="Arial" w:eastAsiaTheme="minorEastAsia"/>
                      <w:sz w:val="20"/>
                      <w:szCs w:val="20"/>
                    </w:rPr>
                    <w:t>5.1.3 Supressão de cobertura vegetal nativa, com ou sem destoca, para uso alternativo do solo</w:t>
                  </w:r>
                  <w:r>
                    <w:rPr>
                      <w:rFonts w:eastAsia="" w:cs="" w:ascii="Arial" w:hAnsi="Arial" w:cstheme="minorBidi" w:eastAsiaTheme="minorEastAsia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left="35" w:right="-33" w:hanging="0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highlight w:val="yellow"/>
                    </w:rPr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35" w:right="-33" w:hanging="0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highlight w:val="yellow"/>
                    </w:rPr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highlight w:val="yellow"/>
                    </w:rPr>
                  </w:r>
                </w:p>
              </w:tc>
            </w:tr>
            <w:tr>
              <w:trPr>
                <w:trHeight w:val="234" w:hRule="atLeast"/>
              </w:trPr>
              <w:tc>
                <w:tcPr>
                  <w:tcW w:w="6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" w:cs="Arial" w:ascii="Arial" w:hAnsi="Arial" w:eastAsiaTheme="minorEastAsia"/>
                      <w:sz w:val="20"/>
                      <w:szCs w:val="20"/>
                    </w:rPr>
                    <w:t xml:space="preserve">5.1.4 Corte ou aproveitamento de árvores isoladas nativas vivas, fora das </w:t>
                  </w:r>
                  <w:r>
                    <w:rPr>
                      <w:rFonts w:eastAsia="" w:cs="" w:ascii="Arial" w:hAnsi="Arial" w:cstheme="minorBidi" w:eastAsiaTheme="minorEastAsia"/>
                      <w:sz w:val="20"/>
                      <w:szCs w:val="20"/>
                    </w:rPr>
                    <w:t>áreas de preservação permanente – APP</w:t>
                  </w:r>
                  <w:r>
                    <w:rPr>
                      <w:rFonts w:eastAsia="" w:cs="Arial" w:ascii="Arial" w:hAnsi="Arial" w:eastAsiaTheme="minorEastAsi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left="35" w:right="-33" w:hanging="0"/>
                    <w:jc w:val="both"/>
                    <w:rPr>
                      <w:rFonts w:ascii="Arial" w:hAnsi="Arial" w:eastAsia="" w:cs="Arial" w:eastAsiaTheme="minorEastAsia"/>
                      <w:sz w:val="20"/>
                      <w:szCs w:val="20"/>
                    </w:rPr>
                  </w:pPr>
                  <w:r>
                    <w:rPr>
                      <w:rFonts w:eastAsia="" w:cs="Arial" w:eastAsiaTheme="minorEastAsia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35" w:right="-33" w:hanging="0"/>
                    <w:jc w:val="both"/>
                    <w:rPr>
                      <w:rFonts w:ascii="Arial" w:hAnsi="Arial" w:eastAsia="" w:cs="Arial" w:eastAsiaTheme="minorEastAsia"/>
                      <w:sz w:val="20"/>
                      <w:szCs w:val="20"/>
                    </w:rPr>
                  </w:pPr>
                  <w:r>
                    <w:rPr>
                      <w:rFonts w:eastAsia="" w:cs="Arial" w:eastAsiaTheme="minorEastAsia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>
                      <w:rFonts w:ascii="Arial" w:hAnsi="Arial" w:eastAsia="" w:cs="Arial" w:eastAsiaTheme="minorEastAsia"/>
                      <w:sz w:val="20"/>
                      <w:szCs w:val="20"/>
                    </w:rPr>
                  </w:pPr>
                  <w:r>
                    <w:rPr>
                      <w:rFonts w:eastAsia="" w:cs="Arial" w:eastAsiaTheme="minorEastAsia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34" w:hRule="atLeast"/>
              </w:trPr>
              <w:tc>
                <w:tcPr>
                  <w:tcW w:w="6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" w:cs="Arial" w:ascii="Arial" w:hAnsi="Arial" w:eastAsiaTheme="minorEastAsia"/>
                      <w:sz w:val="20"/>
                      <w:szCs w:val="20"/>
                    </w:rPr>
                    <w:t>5.1.5 Corte ou aproveitamento de árvores isoladas nativas vivas,</w:t>
                  </w:r>
                  <w:r>
                    <w:rPr>
                      <w:rFonts w:eastAsia="" w:cs="" w:ascii="Arial" w:hAnsi="Arial" w:cstheme="minorBidi" w:eastAsiaTheme="minorEastAsia"/>
                      <w:sz w:val="20"/>
                      <w:szCs w:val="20"/>
                    </w:rPr>
                    <w:t xml:space="preserve"> em áreas de preservação permanente – APP.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left="35" w:right="-33" w:hanging="0"/>
                    <w:jc w:val="both"/>
                    <w:rPr>
                      <w:rFonts w:ascii="Arial" w:hAnsi="Arial" w:eastAsia="" w:cs="Arial" w:eastAsiaTheme="minorEastAsia"/>
                      <w:sz w:val="20"/>
                      <w:szCs w:val="20"/>
                    </w:rPr>
                  </w:pPr>
                  <w:r>
                    <w:rPr>
                      <w:rFonts w:eastAsia="" w:cs="Arial" w:eastAsiaTheme="minorEastAsia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35" w:right="-33" w:hanging="0"/>
                    <w:jc w:val="both"/>
                    <w:rPr>
                      <w:rFonts w:ascii="Arial" w:hAnsi="Arial" w:eastAsia="" w:cs="Arial" w:eastAsiaTheme="minorEastAsia"/>
                      <w:sz w:val="20"/>
                      <w:szCs w:val="20"/>
                    </w:rPr>
                  </w:pPr>
                  <w:r>
                    <w:rPr>
                      <w:rFonts w:eastAsia="" w:cs="Arial" w:eastAsiaTheme="minorEastAsia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>
                      <w:rFonts w:ascii="Arial" w:hAnsi="Arial" w:eastAsia="" w:cs="Arial" w:eastAsiaTheme="minorEastAsia"/>
                      <w:sz w:val="20"/>
                      <w:szCs w:val="20"/>
                    </w:rPr>
                  </w:pPr>
                  <w:r>
                    <w:rPr>
                      <w:rFonts w:eastAsia="" w:cs="Arial" w:eastAsiaTheme="minorEastAsia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34" w:hRule="atLeast"/>
              </w:trPr>
              <w:tc>
                <w:tcPr>
                  <w:tcW w:w="6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eastAsia="" w:cs="Arial" w:ascii="Arial" w:hAnsi="Arial" w:eastAsiaTheme="minorEastAsia"/>
                      <w:color w:val="auto"/>
                      <w:kern w:val="0"/>
                      <w:sz w:val="20"/>
                      <w:szCs w:val="20"/>
                      <w:lang w:val="pt-BR" w:eastAsia="pt-BR" w:bidi="ar-SA"/>
                    </w:rPr>
                    <w:t xml:space="preserve">5.1.6 Destoca em área remanescente de supressão de vegetação nativa. 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left="35" w:right="-33" w:hanging="0"/>
                    <w:jc w:val="both"/>
                    <w:rPr>
                      <w:rFonts w:ascii="Arial" w:hAnsi="Arial" w:eastAsia="" w:cs="Arial" w:eastAsiaTheme="minorEastAsia"/>
                      <w:sz w:val="20"/>
                      <w:szCs w:val="20"/>
                    </w:rPr>
                  </w:pPr>
                  <w:r>
                    <w:rPr>
                      <w:rFonts w:eastAsia="" w:cs="Arial" w:eastAsiaTheme="minorEastAsia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35" w:right="-33" w:hanging="0"/>
                    <w:jc w:val="both"/>
                    <w:rPr>
                      <w:rFonts w:ascii="Arial" w:hAnsi="Arial" w:eastAsia="" w:cs="Arial" w:eastAsiaTheme="minorEastAsia"/>
                      <w:sz w:val="20"/>
                      <w:szCs w:val="20"/>
                    </w:rPr>
                  </w:pPr>
                  <w:r>
                    <w:rPr>
                      <w:rFonts w:eastAsia="" w:cs="Arial" w:eastAsiaTheme="minorEastAsia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>
                      <w:rFonts w:ascii="Arial" w:hAnsi="Arial" w:eastAsia="" w:cs="Arial" w:eastAsiaTheme="minorEastAsia"/>
                      <w:sz w:val="20"/>
                      <w:szCs w:val="20"/>
                    </w:rPr>
                  </w:pPr>
                  <w:r>
                    <w:rPr>
                      <w:rFonts w:eastAsia="" w:cs="Arial" w:eastAsiaTheme="minorEastAsia" w:ascii="Arial" w:hAnsi="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napToGrid w:val="false"/>
              <w:spacing w:lineRule="auto" w:line="240" w:before="0" w:after="113"/>
              <w:ind w:left="0" w:right="0" w:hanging="0"/>
              <w:contextualSpacing/>
              <w:jc w:val="left"/>
              <w:rPr>
                <w:rFonts w:ascii="Arial" w:hAnsi="Arial" w:eastAsia="NSimSun" w:cs="Arial"/>
                <w:b/>
                <w:b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color w:val="auto"/>
                <w:kern w:val="2"/>
                <w:sz w:val="20"/>
                <w:szCs w:val="20"/>
                <w:lang w:val="pt-BR" w:eastAsia="zh-CN" w:bidi="hi-IN"/>
              </w:rPr>
              <w:t>6. CARACTERIZAÇÃO DO EMPREENDIMENTO E ENTORNO</w:t>
            </w:r>
          </w:p>
        </w:tc>
      </w:tr>
      <w:tr>
        <w:trPr>
          <w:trHeight w:val="234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NSimSun" w:cs="Arial"/>
                <w:cap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caps/>
                <w:color w:val="auto"/>
                <w:kern w:val="2"/>
                <w:sz w:val="20"/>
                <w:szCs w:val="20"/>
                <w:lang w:val="pt-BR" w:eastAsia="zh-CN" w:bidi="hi-IN"/>
              </w:rPr>
              <w:t>6.1 Caracterização da intervenção pretendida</w:t>
            </w:r>
          </w:p>
        </w:tc>
      </w:tr>
      <w:tr>
        <w:trPr>
          <w:trHeight w:val="234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 intervenção em APP </w:t>
            </w:r>
            <w:r>
              <w:rPr>
                <w:rFonts w:eastAsia="NSimSun" w:cs="Arial"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0"/>
                <w:szCs w:val="20"/>
                <w:lang w:val="pt-BR" w:eastAsia="zh-CN" w:bidi="hi-IN"/>
              </w:rPr>
              <w:t>poderá ser autorizada pelo órgão ambiental competente em casos de utilidade pública, interesse social ou atividades eventuais ou de baixo impacto ambiental, desde que devidamente caracterizados e motivados, conforme</w:t>
            </w:r>
            <w:r>
              <w:rPr>
                <w:rFonts w:cs="Arial" w:ascii="Arial" w:hAnsi="Arial"/>
                <w:sz w:val="20"/>
                <w:szCs w:val="20"/>
              </w:rPr>
              <w:t xml:space="preserve"> art. 2º da Resolução CONAMA n° 369 de 2006, e art. 12° da Lei Estadual n° 20.922 de 2013.</w:t>
            </w:r>
          </w:p>
        </w:tc>
      </w:tr>
      <w:tr>
        <w:trPr>
          <w:trHeight w:val="234" w:hRule="atLeast"/>
        </w:trPr>
        <w:tc>
          <w:tcPr>
            <w:tcW w:w="66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43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Caráter da Intervenção em APP</w:t>
            </w:r>
          </w:p>
        </w:tc>
        <w:tc>
          <w:tcPr>
            <w:tcW w:w="3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(    ) Utilidade pública </w:t>
            </w:r>
          </w:p>
        </w:tc>
      </w:tr>
      <w:tr>
        <w:trPr>
          <w:trHeight w:val="234" w:hRule="atLeast"/>
        </w:trPr>
        <w:tc>
          <w:tcPr>
            <w:tcW w:w="660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  ) Interesse social</w:t>
            </w:r>
          </w:p>
        </w:tc>
      </w:tr>
      <w:tr>
        <w:trPr>
          <w:trHeight w:val="234" w:hRule="atLeast"/>
        </w:trPr>
        <w:tc>
          <w:tcPr>
            <w:tcW w:w="6600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(    ) Atividade de baixo impacto ambiental</w:t>
            </w:r>
          </w:p>
        </w:tc>
      </w:tr>
      <w:tr>
        <w:trPr>
          <w:trHeight w:val="234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Especificar o tipo de intervenção conforme incisos I, II e III, art. 2º, Resolução CONAMA 369/2006, e art. 12° da Lei Estadual n° 20.922/2013.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76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198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 tipo de intervenção refere-se a lançamento de efluente em corpo hídrico?</w:t>
            </w:r>
          </w:p>
        </w:tc>
      </w:tr>
      <w:tr>
        <w:trPr>
          <w:trHeight w:val="321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76" w:before="0" w:after="200"/>
              <w:ind w:left="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0"/>
                <w:szCs w:val="20"/>
                <w:lang w:val="pt-BR" w:eastAsia="zh-CN" w:bidi="hi-IN"/>
              </w:rPr>
              <w:t>(  ) Não            (  ) Sim, apresentar em a</w:t>
            </w: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0"/>
                <w:szCs w:val="20"/>
                <w:lang w:val="pt-BR" w:eastAsia="zh-CN" w:bidi="hi-IN"/>
              </w:rPr>
              <w:t>nexo, que o lançamento atende às condições e padrões aplicáveis ao corpo de água receptor, conforme DN COPAM-CRH 01/2008.</w:t>
            </w:r>
          </w:p>
        </w:tc>
      </w:tr>
      <w:tr>
        <w:trPr>
          <w:trHeight w:val="321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overflowPunct w:val="false"/>
              <w:bidi w:val="0"/>
              <w:snapToGrid w:val="false"/>
              <w:spacing w:lineRule="auto" w:line="276" w:before="0" w:after="200"/>
              <w:ind w:left="0" w:right="0" w:hanging="0"/>
              <w:jc w:val="both"/>
              <w:rPr>
                <w:rFonts w:ascii="Arial" w:hAnsi="Arial" w:eastAsia="NSimSun" w:cs="Arial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0"/>
                <w:szCs w:val="20"/>
                <w:lang w:val="pt-BR" w:eastAsia="zh-CN" w:bidi="hi-IN"/>
              </w:rPr>
              <w:t>Caso o empreendimento lance seus efluentes em corpo hídrico sem atender os padrões de lançamento, a empresa deverá adequar o sistema de tratamento de efluentes, tendo em vista a regularização aos padrões definidos legalmente.</w:t>
            </w:r>
          </w:p>
        </w:tc>
      </w:tr>
      <w:tr>
        <w:trPr>
          <w:trHeight w:val="286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/>
              <w:overflowPunct w:val="false"/>
              <w:bidi w:val="0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 w:eastAsia="NSimSun" w:cs="Arial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0"/>
                <w:szCs w:val="20"/>
                <w:lang w:val="pt-BR" w:eastAsia="zh-CN" w:bidi="hi-IN"/>
              </w:rPr>
              <w:t>6.2 DIAGNÓSTICO AMBIENTAL</w:t>
            </w:r>
          </w:p>
        </w:tc>
      </w:tr>
      <w:tr>
        <w:trPr>
          <w:trHeight w:val="1305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  <w:t>Diagnóstico referente ao contexto onde se insere a área objeto da intervenção/supressão da vegetação, quanto ao meio biótico.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1305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  <w:t xml:space="preserve">Descrição da vegetação da Área de Influência Direta – AID </w:t>
            </w: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0"/>
                <w:szCs w:val="20"/>
                <w:lang w:val="pt-BR" w:eastAsia="zh-CN" w:bidi="hi-IN"/>
              </w:rPr>
              <w:t>(quanto ao bioma, estado sucessão ecológica, interligação entre áreas protegidas, efeito de borda, corredor de fauna, fragmentação de remanescentes florestais, espécies predominantes e ameaçadas de extinção).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1305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  <w:t>Diagnóstico referente ao contexto onde se insere a área objeto da intervenção/supressão da vegetação, quanto ao meio físico.</w:t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ind w:left="0" w:right="-33" w:hanging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271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113"/>
              <w:ind w:left="0" w:right="0" w:hanging="0"/>
              <w:contextualSpacing/>
              <w:jc w:val="both"/>
              <w:rPr>
                <w:rFonts w:ascii="Arial" w:hAnsi="Arial" w:eastAsia="Calibri" w:cs="Arial"/>
                <w:b/>
                <w:b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Calibri" w:cs="Arial" w:ascii="Arial" w:hAnsi="Arial"/>
                <w:b/>
                <w:bCs w:val="false"/>
                <w:color w:val="auto"/>
                <w:kern w:val="2"/>
                <w:sz w:val="20"/>
                <w:szCs w:val="20"/>
                <w:lang w:val="pt-BR" w:eastAsia="zh-CN" w:bidi="hi-IN"/>
              </w:rPr>
              <w:t>7. MEDIDAS MITIGADORAS E COMPENSATÓRIAS</w:t>
            </w:r>
          </w:p>
        </w:tc>
      </w:tr>
      <w:tr>
        <w:trPr>
          <w:trHeight w:val="341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 w:eastAsia="NSimSun" w:cs="Arial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0"/>
                <w:szCs w:val="20"/>
                <w:lang w:val="pt-BR" w:eastAsia="zh-CN" w:bidi="hi-IN"/>
              </w:rPr>
              <w:t xml:space="preserve">Partindo do princípio que, o cumprimento da medida compensatória objetiva a efetivação da recuperação ou recomposição de APP e ocorrendo na mesma sub-bacia hidrográfica, indicar o local de implementação. </w:t>
            </w:r>
          </w:p>
        </w:tc>
      </w:tr>
      <w:tr>
        <w:trPr>
          <w:trHeight w:val="266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jc w:val="both"/>
              <w:rPr/>
            </w:pP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0"/>
                <w:szCs w:val="20"/>
                <w:lang w:val="pt-BR" w:eastAsia="zh-CN" w:bidi="hi-IN"/>
              </w:rPr>
              <w:t>(   ) na área de influência do empreendimento          (   ) nas cabeceiras dos rios           (   ) outras, especificar abaixo</w:t>
            </w:r>
          </w:p>
          <w:p>
            <w:pPr>
              <w:pStyle w:val="NormalWeb"/>
              <w:spacing w:before="0" w:after="0"/>
              <w:jc w:val="both"/>
              <w:rPr>
                <w:rFonts w:ascii="Arial" w:hAnsi="Arial" w:eastAsia="NSimSun" w:cs="Arial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286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jc w:val="both"/>
              <w:rPr>
                <w:rFonts w:ascii="Arial" w:hAnsi="Arial" w:eastAsia="NSimSun" w:cs="Arial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286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  <w:t>Descrição das propostas de medidas mitigadoras e compensatórias:</w:t>
            </w:r>
          </w:p>
          <w:p>
            <w:pPr>
              <w:pStyle w:val="NormalWeb"/>
              <w:spacing w:before="0" w:after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Web"/>
              <w:spacing w:before="0" w:after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Web"/>
              <w:spacing w:before="0" w:after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Web"/>
              <w:spacing w:before="0" w:after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Web"/>
              <w:spacing w:before="0" w:after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Web"/>
              <w:spacing w:before="0" w:after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Web"/>
              <w:spacing w:before="0" w:after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Web"/>
              <w:spacing w:before="0" w:after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341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  <w:t>Propostas de monitoramento:</w:t>
            </w:r>
          </w:p>
          <w:p>
            <w:pPr>
              <w:pStyle w:val="Normal"/>
              <w:snapToGrid w:val="false"/>
              <w:spacing w:before="0" w:after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snapToGrid w:val="false"/>
              <w:spacing w:before="0" w:after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snapToGrid w:val="false"/>
              <w:spacing w:before="0" w:after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snapToGrid w:val="false"/>
              <w:spacing w:before="0" w:after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  <w:p>
            <w:pPr>
              <w:pStyle w:val="Normal"/>
              <w:snapToGrid w:val="false"/>
              <w:spacing w:before="0" w:after="0"/>
              <w:jc w:val="both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r>
          </w:p>
        </w:tc>
      </w:tr>
      <w:tr>
        <w:trPr>
          <w:trHeight w:val="277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13"/>
              <w:ind w:left="0" w:right="0" w:hanging="0"/>
              <w:jc w:val="left"/>
              <w:rPr>
                <w:rFonts w:ascii="Arial" w:hAnsi="Arial" w:eastAsia="NSimSun" w:cs="Arial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 w:val="false"/>
                <w:color w:val="000000"/>
                <w:kern w:val="2"/>
                <w:sz w:val="20"/>
                <w:szCs w:val="20"/>
                <w:lang w:val="pt-BR" w:eastAsia="zh-CN" w:bidi="hi-IN"/>
              </w:rPr>
              <w:t>8. IDENTIFICAÇÃO DE IMPACTOS E MEDIDAS DE CONTROLE</w:t>
            </w:r>
          </w:p>
        </w:tc>
      </w:tr>
      <w:tr>
        <w:trPr>
          <w:trHeight w:val="277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NSimSun" w:cs="Arial"/>
                <w:b w:val="false"/>
                <w:b w:val="false"/>
                <w:bCs w:val="false"/>
                <w:color w:val="000000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 w:val="false"/>
                <w:bCs w:val="false"/>
                <w:color w:val="000000"/>
                <w:kern w:val="2"/>
                <w:sz w:val="20"/>
                <w:szCs w:val="20"/>
                <w:lang w:val="pt-BR" w:eastAsia="zh-CN" w:bidi="hi-IN"/>
              </w:rPr>
              <w:t>Possíveis impactos ambientais e respectivas medidas de controle.</w:t>
            </w:r>
          </w:p>
        </w:tc>
      </w:tr>
      <w:tr>
        <w:trPr>
          <w:trHeight w:val="277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13"/>
              <w:ind w:left="0" w:right="0" w:hanging="0"/>
              <w:jc w:val="left"/>
              <w:rPr>
                <w:rFonts w:ascii="Arial" w:hAnsi="Arial" w:eastAsia="NSimSun" w:cs="Arial"/>
                <w:b/>
                <w:b/>
                <w:bCs/>
                <w:color w:val="000000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000000"/>
                <w:kern w:val="2"/>
                <w:sz w:val="20"/>
                <w:szCs w:val="20"/>
                <w:lang w:val="pt-BR" w:eastAsia="zh-CN" w:bidi="hi-IN"/>
              </w:rPr>
              <w:t xml:space="preserve">MEIO BIÓTICO </w:t>
            </w:r>
          </w:p>
          <w:tbl>
            <w:tblPr>
              <w:tblW w:w="11057" w:type="dxa"/>
              <w:jc w:val="left"/>
              <w:tblInd w:w="-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6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88"/>
              <w:gridCol w:w="5461"/>
              <w:gridCol w:w="2"/>
              <w:gridCol w:w="4606"/>
            </w:tblGrid>
            <w:tr>
              <w:trPr>
                <w:trHeight w:val="45" w:hRule="atLeast"/>
              </w:trPr>
              <w:tc>
                <w:tcPr>
                  <w:tcW w:w="64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color w:val="000000"/>
                      <w:sz w:val="20"/>
                      <w:szCs w:val="20"/>
                    </w:rPr>
                    <w:t>Possível Impacto</w:t>
                  </w:r>
                </w:p>
              </w:tc>
              <w:tc>
                <w:tcPr>
                  <w:tcW w:w="46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/>
                  </w:pPr>
                  <w:r>
                    <w:rPr>
                      <w:rFonts w:cs="Arial" w:ascii="Arial" w:hAnsi="Arial"/>
                      <w:b/>
                      <w:color w:val="000000"/>
                      <w:sz w:val="20"/>
                      <w:szCs w:val="20"/>
                    </w:rPr>
                    <w:t>Medidas de Controle</w:t>
                  </w:r>
                </w:p>
              </w:tc>
            </w:tr>
            <w:tr>
              <w:trPr>
                <w:trHeight w:val="45" w:hRule="atLeast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overflowPunct w:val="false"/>
                    <w:bidi w:val="0"/>
                    <w:snapToGrid w:val="false"/>
                    <w:spacing w:lineRule="auto" w:line="276" w:before="0" w:after="200"/>
                    <w:ind w:left="170" w:right="0" w:hanging="0"/>
                    <w:jc w:val="left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Supressão de vegetação.</w:t>
                  </w:r>
                </w:p>
              </w:tc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>
              <w:trPr>
                <w:trHeight w:val="45" w:hRule="atLeast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overflowPunct w:val="false"/>
                    <w:bidi w:val="0"/>
                    <w:snapToGrid w:val="false"/>
                    <w:spacing w:lineRule="auto" w:line="276" w:before="0" w:after="200"/>
                    <w:ind w:left="170" w:right="0" w:hanging="0"/>
                    <w:jc w:val="left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Intervenção em vegetação de bioma legalmente protegido.</w:t>
                  </w:r>
                </w:p>
              </w:tc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5" w:hRule="atLeast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overflowPunct w:val="false"/>
                    <w:bidi w:val="0"/>
                    <w:snapToGrid w:val="false"/>
                    <w:spacing w:lineRule="auto" w:line="276" w:before="0" w:after="200"/>
                    <w:ind w:left="170" w:right="0" w:hanging="0"/>
                    <w:jc w:val="left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Destruição de habitat e afugentamento da fauna.</w:t>
                  </w:r>
                </w:p>
              </w:tc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0" w:hRule="atLeast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overflowPunct w:val="false"/>
                    <w:bidi w:val="0"/>
                    <w:snapToGrid w:val="false"/>
                    <w:spacing w:lineRule="auto" w:line="276" w:before="0" w:after="200"/>
                    <w:ind w:left="170" w:right="0" w:hanging="0"/>
                    <w:jc w:val="left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Fragmentação de maciços florestais ou impedimento da comunicação entre maciços próximos.</w:t>
                  </w:r>
                </w:p>
              </w:tc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7" w:hRule="atLeast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overflowPunct w:val="false"/>
                    <w:bidi w:val="0"/>
                    <w:snapToGrid w:val="false"/>
                    <w:spacing w:lineRule="auto" w:line="276" w:before="0" w:after="200"/>
                    <w:ind w:left="170" w:right="0" w:hanging="0"/>
                    <w:jc w:val="left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Colonização da área com espécies exóticas.</w:t>
                  </w:r>
                </w:p>
              </w:tc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7" w:hRule="atLeast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overflowPunct w:val="false"/>
                    <w:bidi w:val="0"/>
                    <w:snapToGrid w:val="false"/>
                    <w:spacing w:lineRule="auto" w:line="276" w:before="0" w:after="200"/>
                    <w:ind w:left="170" w:right="0" w:hanging="0"/>
                    <w:jc w:val="left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4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Perda de biodiversidades e árvores matrizes.</w:t>
                  </w:r>
                </w:p>
              </w:tc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7" w:hRule="atLeast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overflowPunct w:val="false"/>
                    <w:bidi w:val="0"/>
                    <w:snapToGrid w:val="false"/>
                    <w:spacing w:lineRule="auto" w:line="276" w:before="0" w:after="200"/>
                    <w:ind w:left="170" w:right="0" w:hanging="0"/>
                    <w:jc w:val="left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4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Interferência na regeneração e manutenção da vegetação nativa.</w:t>
                  </w:r>
                </w:p>
              </w:tc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7" w:hRule="atLeast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overflowPunct w:val="false"/>
                    <w:bidi w:val="0"/>
                    <w:snapToGrid w:val="false"/>
                    <w:spacing w:lineRule="auto" w:line="276" w:before="0" w:after="200"/>
                    <w:ind w:left="170" w:right="0" w:hanging="0"/>
                    <w:jc w:val="left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4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Supressão de espécie vegetal imune de corte, rara e/ou ameaçada de extinção.</w:t>
                  </w:r>
                </w:p>
              </w:tc>
              <w:tc>
                <w:tcPr>
                  <w:tcW w:w="4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113"/>
              <w:ind w:left="0" w:right="0" w:hanging="0"/>
              <w:jc w:val="left"/>
              <w:rPr>
                <w:rFonts w:ascii="Arial" w:hAnsi="Arial" w:eastAsia="NSimSun" w:cs="Arial"/>
                <w:b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pt-BR" w:eastAsia="zh-CN" w:bidi="hi-IN"/>
              </w:rPr>
              <w:t>MEIO FÍSICO</w:t>
            </w:r>
          </w:p>
          <w:tbl>
            <w:tblPr>
              <w:tblW w:w="11057" w:type="dxa"/>
              <w:jc w:val="left"/>
              <w:tblInd w:w="-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6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1471"/>
              <w:gridCol w:w="450"/>
              <w:gridCol w:w="4541"/>
              <w:gridCol w:w="4594"/>
            </w:tblGrid>
            <w:tr>
              <w:trPr>
                <w:trHeight w:val="112" w:hRule="atLeast"/>
              </w:trPr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Meio</w:t>
                  </w:r>
                </w:p>
              </w:tc>
              <w:tc>
                <w:tcPr>
                  <w:tcW w:w="49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Possível Impacto</w:t>
                  </w:r>
                </w:p>
              </w:tc>
              <w:tc>
                <w:tcPr>
                  <w:tcW w:w="4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  <w:szCs w:val="20"/>
                    </w:rPr>
                    <w:t>Medidas de Controle</w:t>
                  </w:r>
                </w:p>
              </w:tc>
            </w:tr>
            <w:tr>
              <w:trPr>
                <w:trHeight w:val="113" w:hRule="atLeast"/>
              </w:trPr>
              <w:tc>
                <w:tcPr>
                  <w:tcW w:w="14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SOLO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Erosão devido à exposição do solo às intempéries</w:t>
                  </w:r>
                </w:p>
              </w:tc>
              <w:tc>
                <w:tcPr>
                  <w:tcW w:w="4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12" w:hRule="atLeast"/>
              </w:trPr>
              <w:tc>
                <w:tcPr>
                  <w:tcW w:w="147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Compactação e impermeabilização do solo</w:t>
                  </w:r>
                </w:p>
              </w:tc>
              <w:tc>
                <w:tcPr>
                  <w:tcW w:w="4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29" w:hRule="atLeast"/>
              </w:trPr>
              <w:tc>
                <w:tcPr>
                  <w:tcW w:w="147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both"/>
                    <w:rPr/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Desestabilidade geológica das áreas de encostas</w:t>
                  </w:r>
                </w:p>
              </w:tc>
              <w:tc>
                <w:tcPr>
                  <w:tcW w:w="4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5" w:hRule="atLeast"/>
              </w:trPr>
              <w:tc>
                <w:tcPr>
                  <w:tcW w:w="14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ÁGUA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Assoreamento de fundo de vales e cursos d’água em virtude de carreamento de sólidos.</w:t>
                  </w:r>
                </w:p>
              </w:tc>
              <w:tc>
                <w:tcPr>
                  <w:tcW w:w="4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5" w:hRule="atLeast"/>
              </w:trPr>
              <w:tc>
                <w:tcPr>
                  <w:tcW w:w="147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Intervenção em nascentes, veredas ou afloramentos de água.</w:t>
                  </w:r>
                </w:p>
              </w:tc>
              <w:tc>
                <w:tcPr>
                  <w:tcW w:w="4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5" w:hRule="atLeast"/>
              </w:trPr>
              <w:tc>
                <w:tcPr>
                  <w:tcW w:w="147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Intervenção na calha e margens de curso d’água.</w:t>
                  </w:r>
                </w:p>
              </w:tc>
              <w:tc>
                <w:tcPr>
                  <w:tcW w:w="4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5" w:hRule="atLeast"/>
              </w:trPr>
              <w:tc>
                <w:tcPr>
                  <w:tcW w:w="147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Alteração de uso do solo de áreas de recarga do aquífero</w:t>
                  </w:r>
                </w:p>
              </w:tc>
              <w:tc>
                <w:tcPr>
                  <w:tcW w:w="4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13" w:hRule="atLeast"/>
              </w:trPr>
              <w:tc>
                <w:tcPr>
                  <w:tcW w:w="14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AR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Emissão de material particulado (poeira).</w:t>
                  </w:r>
                </w:p>
              </w:tc>
              <w:tc>
                <w:tcPr>
                  <w:tcW w:w="4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746" w:hRule="atLeast"/>
              </w:trPr>
              <w:tc>
                <w:tcPr>
                  <w:tcW w:w="1471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000000"/>
                      <w:spacing w:val="-4"/>
                      <w:sz w:val="20"/>
                      <w:szCs w:val="20"/>
                    </w:rPr>
                    <w:t>Emissões atmosféricas provenientes dos equipamentos utilizados (tratores, caminhões, etc.)</w:t>
                  </w:r>
                </w:p>
              </w:tc>
              <w:tc>
                <w:tcPr>
                  <w:tcW w:w="4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7" w:hRule="atLeast"/>
              </w:trPr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SONORA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Ruídos gerados por veículos e demais equipamentos</w:t>
                  </w:r>
                </w:p>
              </w:tc>
              <w:tc>
                <w:tcPr>
                  <w:tcW w:w="4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7" w:hRule="atLeast"/>
              </w:trPr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VISUAL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Alteração da paisagem local</w:t>
                  </w:r>
                </w:p>
              </w:tc>
              <w:tc>
                <w:tcPr>
                  <w:tcW w:w="4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113"/>
              <w:ind w:left="0" w:right="0" w:hanging="0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9. APROVEITAMENTO SOCIOECONÔMICO DO PRODUTO OU SUBPRODUTO FLORESTAL / VEGETAL</w:t>
            </w:r>
          </w:p>
        </w:tc>
      </w:tr>
      <w:tr>
        <w:trPr>
          <w:trHeight w:val="341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O produto e/ou subproduto vegetal oriundo da intervenção, será utilizado para: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(      ) Produção de carvão vegetal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(      ) Comercialização “</w:t>
            </w:r>
            <w:r>
              <w:rPr>
                <w:rFonts w:eastAsia="Calibri" w:cs="Arial" w:ascii="Arial" w:hAnsi="Arial"/>
                <w:i/>
                <w:sz w:val="20"/>
                <w:szCs w:val="20"/>
              </w:rPr>
              <w:t>in natura</w:t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”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(      ) Beneficiamento e comercialização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 xml:space="preserve">(      ) Uso interno no imóvel ou empreendimento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Arial" w:ascii="Arial" w:hAnsi="Arial"/>
                <w:sz w:val="20"/>
                <w:szCs w:val="20"/>
              </w:rPr>
              <w:t>(      ) Doação</w:t>
            </w:r>
          </w:p>
        </w:tc>
      </w:tr>
      <w:tr>
        <w:trPr>
          <w:trHeight w:val="280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40" w:before="0" w:after="113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10. UTILIZAÇÃO PRETENDIDA PARA A ÁREA REQUERIDA PARA INTERVENÇÃO</w:t>
            </w:r>
          </w:p>
        </w:tc>
      </w:tr>
      <w:tr>
        <w:trPr>
          <w:trHeight w:val="341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11114" w:type="dxa"/>
              <w:jc w:val="left"/>
              <w:tblInd w:w="-6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6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2266"/>
              <w:gridCol w:w="2696"/>
              <w:gridCol w:w="3685"/>
              <w:gridCol w:w="2466"/>
            </w:tblGrid>
            <w:tr>
              <w:trPr>
                <w:trHeight w:val="234" w:hRule="atLeast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widowControl/>
                    <w:overflowPunct w:val="false"/>
                    <w:bidi w:val="0"/>
                    <w:spacing w:lineRule="auto" w:line="240" w:before="0" w:after="0"/>
                    <w:ind w:left="510" w:right="-57" w:hanging="0"/>
                    <w:jc w:val="both"/>
                    <w:rPr/>
                  </w:pPr>
                  <w:r>
                    <w:rPr>
                      <w:rFonts w:eastAsia="Calibri" w:cs="Arial" w:ascii="Arial" w:hAnsi="Arial"/>
                      <w:b/>
                      <w:sz w:val="20"/>
                      <w:szCs w:val="20"/>
                    </w:rPr>
                    <w:t xml:space="preserve">Uso proposto 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/>
                  </w:pPr>
                  <w:r>
                    <w:rPr>
                      <w:rFonts w:eastAsia="Calibri" w:cs="Arial" w:ascii="Arial" w:hAnsi="Arial"/>
                      <w:b/>
                      <w:sz w:val="20"/>
                      <w:szCs w:val="20"/>
                    </w:rPr>
                    <w:t>Área (ha)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/>
                  </w:pPr>
                  <w:r>
                    <w:rPr>
                      <w:rFonts w:eastAsia="Calibri" w:cs="Arial" w:ascii="Arial" w:hAnsi="Arial"/>
                      <w:b/>
                      <w:sz w:val="20"/>
                      <w:szCs w:val="20"/>
                    </w:rPr>
                    <w:t>Uso proposto</w:t>
                  </w:r>
                </w:p>
              </w:tc>
              <w:tc>
                <w:tcPr>
                  <w:tcW w:w="2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FFFFFF" w:themeFill="background1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/>
                  </w:pPr>
                  <w:r>
                    <w:rPr>
                      <w:rFonts w:eastAsia="Calibri" w:cs="Arial" w:ascii="Arial" w:hAnsi="Arial"/>
                      <w:b/>
                      <w:sz w:val="20"/>
                      <w:szCs w:val="20"/>
                    </w:rPr>
                    <w:t>Área (ha)</w:t>
                  </w:r>
                </w:p>
              </w:tc>
            </w:tr>
            <w:tr>
              <w:trPr>
                <w:trHeight w:val="86" w:hRule="atLeast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overflowPunct w:val="false"/>
                    <w:bidi w:val="0"/>
                    <w:spacing w:lineRule="auto" w:line="240" w:before="0" w:after="0"/>
                    <w:ind w:left="510" w:right="-57" w:hanging="0"/>
                    <w:jc w:val="both"/>
                    <w:rPr/>
                  </w:pPr>
                  <w:r>
                    <w:rPr>
                      <w:rFonts w:eastAsia="Calibri" w:cs="Arial" w:ascii="Arial" w:hAnsi="Arial"/>
                      <w:sz w:val="20"/>
                      <w:szCs w:val="20"/>
                    </w:rPr>
                    <w:t xml:space="preserve">Agricultura 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>
                      <w:rFonts w:ascii="Arial" w:hAnsi="Arial" w:eastAsia="Calibri" w:cs="Arial"/>
                      <w:sz w:val="20"/>
                      <w:szCs w:val="20"/>
                    </w:rPr>
                  </w:pPr>
                  <w:r>
                    <w:rPr>
                      <w:rFonts w:eastAsia="Calibri"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/>
                  </w:pPr>
                  <w:r>
                    <w:rPr>
                      <w:rFonts w:eastAsia="Calibri" w:cs="Arial" w:ascii="Arial" w:hAnsi="Arial"/>
                      <w:sz w:val="20"/>
                      <w:szCs w:val="20"/>
                    </w:rPr>
                    <w:t>Mineração</w:t>
                  </w:r>
                </w:p>
              </w:tc>
              <w:tc>
                <w:tcPr>
                  <w:tcW w:w="2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>
                      <w:rFonts w:ascii="Arial" w:hAnsi="Arial" w:eastAsia="Calibri" w:cs="Arial"/>
                      <w:sz w:val="20"/>
                      <w:szCs w:val="20"/>
                    </w:rPr>
                  </w:pPr>
                  <w:r>
                    <w:rPr>
                      <w:rFonts w:eastAsia="Calibri"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18" w:hRule="atLeast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overflowPunct w:val="false"/>
                    <w:bidi w:val="0"/>
                    <w:spacing w:lineRule="auto" w:line="240" w:before="0" w:after="0"/>
                    <w:ind w:left="510" w:right="-57" w:hanging="0"/>
                    <w:jc w:val="both"/>
                    <w:rPr/>
                  </w:pPr>
                  <w:r>
                    <w:rPr>
                      <w:rFonts w:eastAsia="Calibri" w:cs="Arial" w:ascii="Arial" w:hAnsi="Arial"/>
                      <w:sz w:val="20"/>
                      <w:szCs w:val="20"/>
                    </w:rPr>
                    <w:t>Pecuária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>
                      <w:rFonts w:ascii="Arial" w:hAnsi="Arial" w:eastAsia="Calibri" w:cs="Arial"/>
                      <w:sz w:val="20"/>
                      <w:szCs w:val="20"/>
                    </w:rPr>
                  </w:pPr>
                  <w:r>
                    <w:rPr>
                      <w:rFonts w:eastAsia="Calibri"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/>
                  </w:pPr>
                  <w:r>
                    <w:rPr>
                      <w:rFonts w:eastAsia="Calibri" w:cs="Arial" w:ascii="Arial" w:hAnsi="Arial"/>
                      <w:sz w:val="20"/>
                      <w:szCs w:val="20"/>
                    </w:rPr>
                    <w:t>Infraestrutura</w:t>
                  </w:r>
                </w:p>
              </w:tc>
              <w:tc>
                <w:tcPr>
                  <w:tcW w:w="2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>
                      <w:rFonts w:ascii="Arial" w:hAnsi="Arial" w:eastAsia="Calibri" w:cs="Arial"/>
                      <w:sz w:val="20"/>
                      <w:szCs w:val="20"/>
                    </w:rPr>
                  </w:pPr>
                  <w:r>
                    <w:rPr>
                      <w:rFonts w:eastAsia="Calibri" w:cs="Arial" w:ascii="Arial" w:hAnsi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50" w:hRule="atLeast"/>
              </w:trPr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/>
                    <w:overflowPunct w:val="false"/>
                    <w:bidi w:val="0"/>
                    <w:spacing w:lineRule="auto" w:line="240" w:before="0" w:after="0"/>
                    <w:ind w:left="510" w:right="-57" w:hanging="0"/>
                    <w:jc w:val="both"/>
                    <w:rPr/>
                  </w:pPr>
                  <w:r>
                    <w:rPr>
                      <w:rFonts w:eastAsia="Calibri" w:cs="Arial" w:ascii="Arial" w:hAnsi="Arial"/>
                      <w:sz w:val="20"/>
                      <w:szCs w:val="20"/>
                    </w:rPr>
                    <w:t>Silvicultura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>
                      <w:rFonts w:ascii="Arial" w:hAnsi="Arial" w:eastAsia="Calibri" w:cs="Arial"/>
                      <w:sz w:val="20"/>
                      <w:szCs w:val="20"/>
                    </w:rPr>
                  </w:pPr>
                  <w:r>
                    <w:rPr>
                      <w:rFonts w:eastAsia="Calibri" w:cs="Arial"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/>
                  </w:pPr>
                  <w:r>
                    <w:rPr>
                      <w:rFonts w:eastAsia="Calibri" w:cs="Arial" w:ascii="Arial" w:hAnsi="Arial"/>
                      <w:sz w:val="20"/>
                      <w:szCs w:val="20"/>
                    </w:rPr>
                    <w:t>Outros:</w:t>
                  </w:r>
                </w:p>
              </w:tc>
              <w:tc>
                <w:tcPr>
                  <w:tcW w:w="2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right="-33" w:hanging="0"/>
                    <w:jc w:val="both"/>
                    <w:rPr>
                      <w:rFonts w:ascii="Arial" w:hAnsi="Arial" w:eastAsia="Calibri" w:cs="Arial"/>
                      <w:sz w:val="20"/>
                      <w:szCs w:val="20"/>
                    </w:rPr>
                  </w:pPr>
                  <w:r>
                    <w:rPr>
                      <w:rFonts w:eastAsia="Calibri" w:cs="Arial" w:ascii="Arial" w:hAnsi="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right="-33" w:hanging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Descrição da intervenção:</w:t>
            </w:r>
          </w:p>
          <w:p>
            <w:pPr>
              <w:pStyle w:val="Normal"/>
              <w:spacing w:lineRule="auto" w:line="240" w:before="0" w:after="0"/>
              <w:ind w:right="-3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ind w:right="-3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ind w:right="-3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ind w:right="-33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1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113"/>
              <w:ind w:left="0" w:right="0" w:hanging="0"/>
              <w:contextualSpacing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NSimSun" w:cs="Arial" w:ascii="Arial" w:hAnsi="Arial"/>
                <w:b/>
                <w:color w:val="auto"/>
                <w:kern w:val="2"/>
                <w:sz w:val="20"/>
                <w:szCs w:val="20"/>
                <w:lang w:val="pt-BR" w:eastAsia="zh-CN" w:bidi="hi-IN"/>
              </w:rPr>
              <w:t xml:space="preserve">11. </w:t>
            </w:r>
            <w:r>
              <w:rPr>
                <w:rFonts w:eastAsia="Calibri" w:cs="Arial" w:ascii="Arial" w:hAnsi="Arial"/>
                <w:b/>
                <w:color w:val="auto"/>
                <w:kern w:val="2"/>
                <w:sz w:val="20"/>
                <w:szCs w:val="20"/>
                <w:lang w:val="pt-BR" w:eastAsia="zh-CN" w:bidi="hi-IN"/>
              </w:rPr>
              <w:t>OUTRAS INFORMAÇÕES SOBRE A INTERVENÇÃO AMBIENTAL REQUERIDA</w:t>
            </w:r>
          </w:p>
        </w:tc>
      </w:tr>
      <w:tr>
        <w:trPr>
          <w:trHeight w:val="94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   ) Projeto ou pesquisa de viabilidade técnica e econômica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   ) Ampliação de empreendimento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   ) Intervenção ambiental em caráter corretivo. Número do Auto de Infração, quando houver: .............................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    ) Intervenção Emergencial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(     ) Intervenção ambiental necessária à captação de recursos hídricos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(     ) Intervenção ambiental necessária para ao lançamento de efluentes tratados ou drenagem pluvial.</w:t>
            </w:r>
          </w:p>
        </w:tc>
      </w:tr>
      <w:tr>
        <w:trPr>
          <w:trHeight w:val="94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113"/>
              <w:ind w:left="720" w:right="0" w:hanging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12. DOCUMENTAÇÃO</w:t>
            </w:r>
          </w:p>
        </w:tc>
      </w:tr>
      <w:tr>
        <w:trPr>
          <w:trHeight w:val="94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DOCUMENTAÇÃO GERAL – QUANDO NÃO VINCULADO A PROCESSO DE LICENCIAMENTO AMBIENTAL</w:t>
            </w:r>
          </w:p>
        </w:tc>
      </w:tr>
      <w:tr>
        <w:trPr>
          <w:trHeight w:val="232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Apresentar cópia do RG e CPF/CNPJ do proprietário/responsável pela intervenção ambiental, junto a procuração, quando for o caso.;</w:t>
            </w:r>
          </w:p>
        </w:tc>
      </w:tr>
      <w:tr>
        <w:trPr>
          <w:trHeight w:val="573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Registro de Imóvel, original ou autenticado, emitido no prazo máximo de 3 (três) </w:t>
            </w:r>
            <w:r>
              <w:rPr>
                <w:rFonts w:cs="Arial" w:ascii="Arial" w:hAnsi="Arial"/>
                <w:sz w:val="20"/>
                <w:szCs w:val="20"/>
                <w:highlight w:val="white"/>
              </w:rPr>
              <w:t>meses, acompanhado de anuência do proprietário, quando for o caso.</w:t>
            </w:r>
          </w:p>
        </w:tc>
      </w:tr>
      <w:tr>
        <w:trPr>
          <w:trHeight w:val="272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Cópia do Cadastro Ambiental Rural – CAR, quando for o caso;</w:t>
            </w:r>
          </w:p>
        </w:tc>
      </w:tr>
      <w:tr>
        <w:trPr>
          <w:trHeight w:val="356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Para requerimento de intervenção vinculada à atividade minerária, prova de titularidade de direito mineral outorgado pelo ANM e Plano de Recuperação de Áreas Degradadas - PRAD, elaborado por técnico habilitado com ART, conforme Instrução Normativa 04/2011 do IBAMA </w:t>
            </w:r>
            <w:r>
              <w:rPr>
                <w:rFonts w:cs="Arial" w:ascii="Arial" w:hAnsi="Arial"/>
                <w:sz w:val="20"/>
                <w:szCs w:val="20"/>
                <w:highlight w:val="white"/>
              </w:rPr>
              <w:t>e NBR-13.030;</w:t>
            </w:r>
          </w:p>
        </w:tc>
      </w:tr>
      <w:tr>
        <w:trPr>
          <w:trHeight w:val="254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Roteiro de acesso ao imóvel. </w:t>
            </w:r>
          </w:p>
        </w:tc>
      </w:tr>
      <w:tr>
        <w:trPr>
          <w:trHeight w:val="254" w:hRule="atLeast"/>
        </w:trPr>
        <w:tc>
          <w:tcPr>
            <w:tcW w:w="10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right="0" w:hanging="0"/>
              <w:contextualSpacing/>
              <w:jc w:val="both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DOCUMENTAÇÃO ESPECÍFICA</w:t>
            </w:r>
          </w:p>
        </w:tc>
      </w:tr>
      <w:tr>
        <w:trPr>
          <w:trHeight w:val="232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Planilha em formato Excel com os dados das árvores a serem suprimidas, em formato impresso e digital, informando a espécie (</w:t>
            </w:r>
            <w:r>
              <w:rPr>
                <w:rFonts w:cs="Arial" w:ascii="Arial" w:hAnsi="Arial"/>
                <w:sz w:val="20"/>
                <w:szCs w:val="20"/>
              </w:rPr>
              <w:t xml:space="preserve">bioma(s) de ocorrência, </w:t>
            </w:r>
            <w:r>
              <w:rPr>
                <w:rFonts w:cs="Arial" w:ascii="Arial" w:hAnsi="Arial"/>
                <w:sz w:val="20"/>
                <w:szCs w:val="20"/>
              </w:rPr>
              <w:t>nome comum e nome científico), quantidade e volume de madeira (quando for o caso).</w:t>
            </w:r>
          </w:p>
        </w:tc>
      </w:tr>
      <w:tr>
        <w:trPr>
          <w:trHeight w:val="232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Estudos técnicos que comprovem a inexistência de alternativa técnica e locacional, elaborado por profissional habilitado com ART, conforme Resolução CONAMA 369/2006, Lei Estadual 20.922/2013 e Decreto Estadual 47.749/2019 –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Apenas quando houver intervenção em APP e supressão de árvores protegidas legalmente (ameaçadas de extinção).</w:t>
            </w:r>
          </w:p>
        </w:tc>
      </w:tr>
      <w:tr>
        <w:trPr>
          <w:trHeight w:val="232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Arquivo digital com extensão KML e uma via da Planta topográfica planimétrica georreferenciada em formato UTM (impressa) acompanhada de ART, demonstrando: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-  Área total do imóvel;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- Os diferentes usos do solo (como áreas de preservação permanente e reserva legal, áreas de cobertura vegetal, pastagem e áreas de culturas agrícolas);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- Os cursos d’água presentes, pontos de captação de água, nascentes e áreas alagadiças;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- A infraestrutura existente, área útil e área construída;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highlight w:val="white"/>
              </w:rPr>
              <w:t>- Destacar as referidas intervenções ambientais (cômputo de cada intervenção e área total a ser intervida);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Localização das árvores a serem suprimidas (quando for o caso); 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Dentre outros aspectos ambientais relevantes</w:t>
            </w:r>
            <w:r>
              <w:rPr>
                <w:rFonts w:cs="Arial" w:ascii="Arial" w:hAnsi="Arial"/>
                <w:b/>
                <w:sz w:val="20"/>
                <w:szCs w:val="20"/>
              </w:rPr>
              <w:t>.</w:t>
            </w:r>
          </w:p>
        </w:tc>
      </w:tr>
      <w:tr>
        <w:trPr>
          <w:trHeight w:val="232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eastAsia="NSimSun" w:cs="Arial"/>
                <w:color w:val="auto"/>
                <w:kern w:val="2"/>
                <w:sz w:val="20"/>
                <w:szCs w:val="20"/>
                <w:highlight w:val="white"/>
                <w:lang w:val="pt-BR" w:eastAsia="zh-CN" w:bidi="hi-IN"/>
              </w:rPr>
            </w:pP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0"/>
                <w:szCs w:val="20"/>
                <w:highlight w:val="white"/>
                <w:lang w:val="pt-BR" w:eastAsia="zh-CN" w:bidi="hi-IN"/>
              </w:rPr>
              <w:t>Apresentar Laudo Técnico, assinado por profissional habilitado, quanto a existência de</w:t>
            </w:r>
            <w:r>
              <w:rPr>
                <w:rFonts w:eastAsia="NSimSu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0"/>
                <w:szCs w:val="20"/>
                <w:highlight w:val="white"/>
                <w:lang w:val="pt-BR" w:eastAsia="zh-CN" w:bidi="hi-IN"/>
              </w:rPr>
              <w:t xml:space="preserve"> espécie ameaçada de extinção constante da Lista Oficial de Espécies da Flora Brasileira Ameaçadas de Extinção ou constante da lista oficial do Estado de Minas Gerais, bem como </w:t>
            </w: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0"/>
                <w:szCs w:val="20"/>
                <w:highlight w:val="white"/>
                <w:lang w:val="pt-BR" w:eastAsia="zh-CN" w:bidi="hi-IN"/>
              </w:rPr>
              <w:t xml:space="preserve">a observância do Parágrafo único do art. 6°, do Decreto 47.749/2019 e as espécies imunes de corte, protegidas por Lei estadual. </w:t>
            </w:r>
          </w:p>
        </w:tc>
      </w:tr>
      <w:tr>
        <w:trPr>
          <w:trHeight w:val="232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9"/>
              </w:tabs>
              <w:suppressAutoHyphens w:val="true"/>
              <w:spacing w:lineRule="auto" w:line="276" w:before="0" w:after="0"/>
              <w:jc w:val="both"/>
              <w:rPr>
                <w:rFonts w:ascii="Arial" w:hAnsi="Arial" w:eastAsia="NSimSun" w:cs="Arial"/>
                <w:b/>
                <w:b/>
                <w:bCs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0"/>
                <w:szCs w:val="20"/>
                <w:highlight w:val="white"/>
                <w:lang w:val="pt-BR" w:eastAsia="zh-CN" w:bidi="hi-IN"/>
              </w:rPr>
            </w:pPr>
            <w:r>
              <w:rPr>
                <w:rFonts w:eastAsia="NSimSun" w:cs="Arial" w:ascii="Arial" w:hAnsi="Arial"/>
                <w:b/>
                <w:bCs/>
                <w:i w:val="false"/>
                <w:caps w:val="false"/>
                <w:smallCaps w:val="false"/>
                <w:color w:val="auto"/>
                <w:spacing w:val="0"/>
                <w:kern w:val="2"/>
                <w:sz w:val="20"/>
                <w:szCs w:val="20"/>
                <w:highlight w:val="white"/>
                <w:lang w:val="pt-BR" w:eastAsia="zh-CN" w:bidi="hi-IN"/>
              </w:rPr>
              <w:t>Outros documentos poderão ser solicitados a critério técnico desta Secretaria, após análise da documentação e vistoria ao empreendimento.</w:t>
            </w:r>
          </w:p>
        </w:tc>
      </w:tr>
      <w:tr>
        <w:trPr>
          <w:trHeight w:val="232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Calibri" w:cs="Arial" w:ascii="Arial" w:hAnsi="Arial"/>
                <w:i/>
                <w:sz w:val="20"/>
                <w:szCs w:val="20"/>
              </w:rPr>
              <w:t>O requerente acima identificado e qualificado, tendo conhecimento de o que a legislação lhe impõe, do cumprimento de diversas obrigações, principal e acessórias instituídas no interesse do meio ambiente, reconhece a veracidade e a autenticidade de todas as informações prestadas a Secretaria Municipal de Agronegócio, Desenvolvimento Rural e Meio Ambiente, assumindo inteira responsabilidade pela sua exatidão, podendo a Secretaria utilizá-las com o mesmo valor jurídico e probatório para todos os fins de direito, declarando ainda que: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Calibri" w:cs="Arial"/>
                <w:i/>
                <w:i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Calibri" w:cs="Arial"/>
                <w:i/>
                <w:i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sz w:val="20"/>
                <w:szCs w:val="20"/>
              </w:rPr>
              <w:t>I - as informações prestadas neste formulário são verdadeiras;</w:t>
            </w:r>
          </w:p>
          <w:p>
            <w:pPr>
              <w:pStyle w:val="Normal"/>
              <w:pBdr>
                <w:left w:val="single" w:sz="12" w:space="6" w:color="000000"/>
                <w:bottom w:val="single" w:sz="12" w:space="1" w:color="000000"/>
                <w:right w:val="single" w:sz="12" w:space="4" w:color="000000"/>
              </w:pBdr>
              <w:spacing w:before="0" w:after="0"/>
              <w:jc w:val="both"/>
              <w:rPr/>
            </w:pPr>
            <w:r>
              <w:rPr>
                <w:rFonts w:eastAsia="Calibri" w:cs="Arial" w:ascii="Arial" w:hAnsi="Arial"/>
                <w:i/>
                <w:sz w:val="20"/>
                <w:szCs w:val="20"/>
              </w:rPr>
              <w:t>II - está ciente de que a falsidade na prestação das informações contidas neste formulário constitui crime previsto no artigo 299 do Código Penal (pena de reclusão de 1 a 5 anos e multa), c/c o artigo 69-A da Lei nº 9.605 de 12 de fevereiro de 1998 (Lei de Crimes Ambientais); e infração administrativa prevista nos artigos 2º, 70 e 71 da Lei nº 9.605 de 12 de fevereiro de 1998, c/c com o inciso II do artigo 19 da resolução CONAMA 237/97, c/c do Decreto Estadual nº 47.383 de 02 de março de 2018.</w:t>
            </w:r>
          </w:p>
          <w:p>
            <w:pPr>
              <w:pStyle w:val="Normal"/>
              <w:pBdr>
                <w:left w:val="single" w:sz="12" w:space="6" w:color="000000"/>
                <w:bottom w:val="single" w:sz="12" w:space="1" w:color="000000"/>
                <w:right w:val="single" w:sz="12" w:space="4" w:color="000000"/>
              </w:pBdr>
              <w:spacing w:before="0" w:after="0"/>
              <w:jc w:val="both"/>
              <w:rPr>
                <w:rFonts w:ascii="Arial" w:hAnsi="Arial" w:eastAsia="Calibri" w:cs="Arial"/>
                <w:i/>
                <w:i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pBdr>
                <w:left w:val="single" w:sz="12" w:space="6" w:color="000000"/>
                <w:bottom w:val="single" w:sz="12" w:space="1" w:color="000000"/>
                <w:right w:val="single" w:sz="12" w:space="4" w:color="000000"/>
              </w:pBdr>
              <w:spacing w:before="0" w:after="0"/>
              <w:jc w:val="both"/>
              <w:rPr>
                <w:rFonts w:ascii="Arial" w:hAnsi="Arial" w:eastAsia="Calibri" w:cs="Arial"/>
                <w:i/>
                <w:i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pBdr>
                <w:left w:val="single" w:sz="12" w:space="6" w:color="000000"/>
                <w:bottom w:val="single" w:sz="12" w:space="1" w:color="000000"/>
                <w:right w:val="single" w:sz="12" w:space="4" w:color="000000"/>
              </w:pBdr>
              <w:spacing w:before="0" w:after="0"/>
              <w:jc w:val="both"/>
              <w:rPr>
                <w:rFonts w:ascii="Arial" w:hAnsi="Arial" w:eastAsia="Calibri" w:cs="Arial"/>
                <w:i/>
                <w:i/>
                <w:sz w:val="20"/>
                <w:szCs w:val="20"/>
              </w:rPr>
            </w:pPr>
            <w:r>
              <w:rPr>
                <w:rFonts w:eastAsia="Calibri" w:cs="Arial" w:ascii="Arial" w:hAnsi="Arial"/>
                <w:i/>
                <w:sz w:val="20"/>
                <w:szCs w:val="20"/>
              </w:rPr>
            </w:r>
          </w:p>
          <w:p>
            <w:pPr>
              <w:pStyle w:val="Normal"/>
              <w:pBdr>
                <w:left w:val="single" w:sz="12" w:space="6" w:color="000000"/>
                <w:bottom w:val="single" w:sz="12" w:space="1" w:color="000000"/>
                <w:right w:val="single" w:sz="12" w:space="4" w:color="000000"/>
              </w:pBdr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.................................................................., ...............de ................................................de...................</w:t>
            </w:r>
          </w:p>
          <w:p>
            <w:pPr>
              <w:pStyle w:val="Normal"/>
              <w:pBdr>
                <w:left w:val="single" w:sz="12" w:space="6" w:color="000000"/>
                <w:bottom w:val="single" w:sz="12" w:space="1" w:color="000000"/>
                <w:right w:val="single" w:sz="12" w:space="4" w:color="000000"/>
              </w:pBdr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pBdr>
                <w:left w:val="single" w:sz="12" w:space="6" w:color="000000"/>
                <w:bottom w:val="single" w:sz="12" w:space="1" w:color="000000"/>
                <w:right w:val="single" w:sz="12" w:space="4" w:color="000000"/>
              </w:pBdr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pBdr>
                <w:left w:val="single" w:sz="12" w:space="6" w:color="000000"/>
                <w:bottom w:val="single" w:sz="12" w:space="1" w:color="000000"/>
                <w:right w:val="single" w:sz="12" w:space="4" w:color="000000"/>
              </w:pBdr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....................................................................…........</w:t>
            </w:r>
          </w:p>
          <w:p>
            <w:pPr>
              <w:pStyle w:val="Normal"/>
              <w:pBdr>
                <w:left w:val="single" w:sz="12" w:space="6" w:color="000000"/>
                <w:bottom w:val="single" w:sz="12" w:space="1" w:color="000000"/>
                <w:right w:val="single" w:sz="12" w:space="4" w:color="000000"/>
              </w:pBdr>
              <w:spacing w:lineRule="auto" w:line="240" w:before="0" w:after="0"/>
              <w:jc w:val="center"/>
              <w:rPr>
                <w:rFonts w:ascii="Arial" w:hAnsi="Arial" w:eastAsia="Calibri" w:cs="Arial"/>
                <w:i/>
                <w:i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i/>
                <w:sz w:val="20"/>
                <w:szCs w:val="20"/>
              </w:rPr>
              <w:t>Assinatura do Requerente</w:t>
            </w:r>
          </w:p>
          <w:p>
            <w:pPr>
              <w:pStyle w:val="Normal"/>
              <w:pBdr>
                <w:left w:val="single" w:sz="12" w:space="6" w:color="000000"/>
                <w:bottom w:val="single" w:sz="12" w:space="1" w:color="000000"/>
                <w:right w:val="single" w:sz="12" w:space="4" w:color="000000"/>
              </w:pBdr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851" w:header="709" w:top="1134" w:footer="851" w:bottom="138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8504"/>
        <w:tab w:val="center" w:pos="4252" w:leader="none"/>
        <w:tab w:val="right" w:pos="10065" w:leader="none"/>
      </w:tabs>
      <w:spacing w:lineRule="auto" w:line="276"/>
      <w:ind w:left="1701" w:right="565" w:hanging="0"/>
      <w:jc w:val="center"/>
      <w:rPr/>
    </w:pPr>
    <w:r>
      <w:drawing>
        <wp:anchor behindDoc="1" distT="0" distB="0" distL="18415" distR="0" simplePos="0" locked="0" layoutInCell="1" allowOverlap="1" relativeHeight="7">
          <wp:simplePos x="0" y="0"/>
          <wp:positionH relativeFrom="column">
            <wp:posOffset>375285</wp:posOffset>
          </wp:positionH>
          <wp:positionV relativeFrom="paragraph">
            <wp:posOffset>26035</wp:posOffset>
          </wp:positionV>
          <wp:extent cx="790575" cy="81915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24"/>
        <w:szCs w:val="24"/>
      </w:rPr>
      <w:t>S</w:t>
    </w:r>
    <w:r>
      <w:rPr>
        <w:rFonts w:cs="Times New Roman" w:ascii="Times New Roman" w:hAnsi="Times New Roman"/>
        <w:sz w:val="24"/>
        <w:szCs w:val="24"/>
      </w:rPr>
      <w:t xml:space="preserve">ECRETARIA MUNICIPAL DE AGRONEGÓCIO, </w:t>
    </w:r>
  </w:p>
  <w:p>
    <w:pPr>
      <w:pStyle w:val="Cabealho"/>
      <w:tabs>
        <w:tab w:val="clear" w:pos="8504"/>
        <w:tab w:val="center" w:pos="4252" w:leader="none"/>
        <w:tab w:val="right" w:pos="10065" w:leader="none"/>
      </w:tabs>
      <w:spacing w:lineRule="auto" w:line="276"/>
      <w:ind w:left="1701" w:right="565" w:hanging="0"/>
      <w:jc w:val="center"/>
      <w:rPr/>
    </w:pPr>
    <w:r>
      <w:rPr>
        <w:rFonts w:cs="Times New Roman" w:ascii="Times New Roman" w:hAnsi="Times New Roman"/>
        <w:sz w:val="24"/>
        <w:szCs w:val="24"/>
      </w:rPr>
      <w:t xml:space="preserve">DESENVOLVIMENTO RURAL E MEIO AMBIENTE                                                      </w:t>
    </w:r>
  </w:p>
  <w:p>
    <w:pPr>
      <w:pStyle w:val="Cabealho"/>
      <w:tabs>
        <w:tab w:val="clear" w:pos="8504"/>
        <w:tab w:val="center" w:pos="4252" w:leader="none"/>
        <w:tab w:val="right" w:pos="10065" w:leader="none"/>
      </w:tabs>
      <w:spacing w:lineRule="auto" w:line="276"/>
      <w:ind w:left="1701" w:right="565" w:hanging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Cabealho"/>
      <w:tabs>
        <w:tab w:val="clear" w:pos="8504"/>
        <w:tab w:val="center" w:pos="4252" w:leader="none"/>
        <w:tab w:val="right" w:pos="10065" w:leader="none"/>
      </w:tabs>
      <w:spacing w:lineRule="auto" w:line="276"/>
      <w:ind w:left="1701" w:right="565" w:hanging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spacing w:lineRule="auto" w:line="276"/>
      <w:ind w:left="1701" w:right="565" w:hanging="0"/>
      <w:jc w:val="center"/>
      <w:rPr>
        <w:rFonts w:ascii="Times New Roman" w:hAnsi="Times New Roman" w:cs="Times New Roman"/>
        <w:sz w:val="20"/>
      </w:rPr>
    </w:pPr>
    <w:r>
      <w:rPr>
        <w:rFonts w:cs="Times New Roman" w:ascii="Times New Roman" w:hAnsi="Times New Roman"/>
        <w:sz w:val="20"/>
      </w:rPr>
    </w:r>
  </w:p>
</w:hdr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NSimSun" w:cs="Arial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sz w:val="20"/>
      <w:szCs w:val="20"/>
    </w:rPr>
  </w:style>
  <w:style w:type="character" w:styleId="AssuntodocomentrioChar">
    <w:name w:val="Assunto do comentário Char"/>
    <w:basedOn w:val="TextodecomentrioChar"/>
    <w:qFormat/>
    <w:rPr>
      <w:b/>
      <w:bCs/>
    </w:rPr>
  </w:style>
  <w:style w:type="character" w:styleId="ListLabel1">
    <w:name w:val="ListLabel 1"/>
    <w:qFormat/>
    <w:rPr>
      <w:rFonts w:ascii="Arial" w:hAnsi="Arial" w:eastAsia="Calibri" w:cs="Arial"/>
      <w:b/>
      <w:sz w:val="22"/>
      <w:szCs w:val="22"/>
    </w:rPr>
  </w:style>
  <w:style w:type="character" w:styleId="ListLabel2">
    <w:name w:val="ListLabel 2"/>
    <w:qFormat/>
    <w:rPr>
      <w:rFonts w:eastAsia="Calibri"/>
      <w:b/>
      <w:sz w:val="20"/>
    </w:rPr>
  </w:style>
  <w:style w:type="character" w:styleId="ListLabel3">
    <w:name w:val="ListLabel 3"/>
    <w:qFormat/>
    <w:rPr>
      <w:rFonts w:ascii="Arial" w:hAnsi="Arial" w:eastAsia="Calibri" w:cs="Arial"/>
      <w:color w:val="FF0000"/>
    </w:rPr>
  </w:style>
  <w:style w:type="character" w:styleId="FollowedHyperlink">
    <w:name w:val="FollowedHyperlink"/>
    <w:basedOn w:val="DefaultParagraphFont"/>
    <w:qFormat/>
    <w:rPr>
      <w:rFonts w:cs="Times New Roman"/>
      <w:color w:val="800080"/>
      <w:u w:val="single"/>
    </w:rPr>
  </w:style>
  <w:style w:type="character" w:styleId="ListLabel4">
    <w:name w:val="ListLabel 4"/>
    <w:qFormat/>
    <w:rPr>
      <w:rFonts w:ascii="Arial" w:hAnsi="Arial" w:eastAsia="Calibri" w:cs="Arial"/>
      <w:b/>
      <w:sz w:val="22"/>
      <w:szCs w:val="22"/>
    </w:rPr>
  </w:style>
  <w:style w:type="character" w:styleId="ListLabel5">
    <w:name w:val="ListLabel 5"/>
    <w:qFormat/>
    <w:rPr>
      <w:rFonts w:ascii="Arial" w:hAnsi="Arial" w:eastAsia="Calibri" w:cs="Arial"/>
      <w:color w:val="FF0000"/>
    </w:rPr>
  </w:style>
  <w:style w:type="character" w:styleId="ListLabel6">
    <w:name w:val="ListLabel 6"/>
    <w:qFormat/>
    <w:rPr>
      <w:rFonts w:ascii="Arial" w:hAnsi="Arial" w:eastAsia="Calibri" w:cs="Arial"/>
      <w:b/>
      <w:sz w:val="22"/>
      <w:szCs w:val="22"/>
    </w:rPr>
  </w:style>
  <w:style w:type="character" w:styleId="ListLabel7">
    <w:name w:val="ListLabel 7"/>
    <w:qFormat/>
    <w:rPr>
      <w:rFonts w:ascii="Arial" w:hAnsi="Arial" w:eastAsia="Calibri" w:cs="Arial"/>
      <w:color w:val="FF0000"/>
    </w:rPr>
  </w:style>
  <w:style w:type="character" w:styleId="ListLabel8">
    <w:name w:val="ListLabel 8"/>
    <w:qFormat/>
    <w:rPr>
      <w:rFonts w:ascii="Arial" w:hAnsi="Arial" w:eastAsia="Calibri" w:cs="Arial"/>
      <w:b/>
      <w:sz w:val="22"/>
      <w:szCs w:val="22"/>
    </w:rPr>
  </w:style>
  <w:style w:type="character" w:styleId="ListLabel9">
    <w:name w:val="ListLabel 9"/>
    <w:qFormat/>
    <w:rPr>
      <w:rFonts w:ascii="Arial" w:hAnsi="Arial" w:eastAsia="Calibri" w:cs="Arial"/>
      <w:color w:val="FF0000"/>
    </w:rPr>
  </w:style>
  <w:style w:type="character" w:styleId="ListLabel18">
    <w:name w:val="ListLabel 18"/>
    <w:qFormat/>
    <w:rPr>
      <w:rFonts w:ascii="Arial" w:hAnsi="Arial" w:eastAsia="Calibri" w:cs="Arial"/>
      <w:color w:val="FF0000"/>
      <w:sz w:val="20"/>
      <w:szCs w:val="20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b w:val="false"/>
      <w:i w:val="false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Arial"/>
      <w:sz w:val="24"/>
    </w:rPr>
  </w:style>
  <w:style w:type="character" w:styleId="Ttulo1Char">
    <w:name w:val="Título 1 Char"/>
    <w:basedOn w:val="DefaultParagraphFont"/>
    <w:qFormat/>
    <w:rPr>
      <w:rFonts w:ascii="Cambria" w:hAnsi="Cambria" w:eastAsia="NSimSun" w:cs="Arial"/>
      <w:b/>
      <w:bCs/>
      <w:color w:val="365F91"/>
      <w:sz w:val="28"/>
      <w:szCs w:val="28"/>
    </w:rPr>
  </w:style>
  <w:style w:type="character" w:styleId="Ttulo2Char">
    <w:name w:val="Título 2 Char"/>
    <w:basedOn w:val="DefaultParagraphFont"/>
    <w:qFormat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Recuodecorpodetexto2Char">
    <w:name w:val="Recuo de corpo de texto 2 Char"/>
    <w:basedOn w:val="DefaultParagraphFont"/>
    <w:qFormat/>
    <w:rPr/>
  </w:style>
  <w:style w:type="character" w:styleId="Corpodetexto2Char">
    <w:name w:val="Corpo de texto 2 Char"/>
    <w:basedOn w:val="DefaultParagraphFont"/>
    <w:qFormat/>
    <w:rPr>
      <w:rFonts w:ascii="Arial" w:hAnsi="Arial" w:eastAsia="Times New Roman" w:cs="Times New Roman"/>
      <w:sz w:val="24"/>
      <w:szCs w:val="20"/>
      <w:lang w:eastAsia="pt-BR"/>
    </w:rPr>
  </w:style>
  <w:style w:type="character" w:styleId="Spelle">
    <w:name w:val="spelle"/>
    <w:basedOn w:val="DefaultParagraphFont"/>
    <w:qFormat/>
    <w:rPr/>
  </w:style>
  <w:style w:type="character" w:styleId="ListLabel19">
    <w:name w:val="ListLabel 19"/>
    <w:qFormat/>
    <w:rPr>
      <w:rFonts w:ascii="Arial" w:hAnsi="Arial" w:eastAsia="Calibri" w:cs="Arial"/>
      <w:b/>
      <w:sz w:val="22"/>
      <w:szCs w:val="22"/>
    </w:rPr>
  </w:style>
  <w:style w:type="character" w:styleId="ListLabel20">
    <w:name w:val="ListLabel 20"/>
    <w:qFormat/>
    <w:rPr>
      <w:rFonts w:ascii="Arial" w:hAnsi="Arial" w:eastAsia="Calibri" w:cs="Arial"/>
      <w:color w:val="FF0000"/>
    </w:rPr>
  </w:style>
  <w:style w:type="character" w:styleId="ListLabel21">
    <w:name w:val="ListLabel 21"/>
    <w:qFormat/>
    <w:rPr>
      <w:rFonts w:ascii="Arial" w:hAnsi="Arial" w:eastAsia="Calibri" w:cs="Arial"/>
      <w:b/>
      <w:sz w:val="22"/>
      <w:szCs w:val="22"/>
    </w:rPr>
  </w:style>
  <w:style w:type="character" w:styleId="ListLabel22">
    <w:name w:val="ListLabel 22"/>
    <w:qFormat/>
    <w:rPr>
      <w:rFonts w:ascii="Arial" w:hAnsi="Arial" w:eastAsia="Calibri" w:cs="Arial"/>
      <w:color w:val="FF0000"/>
      <w:sz w:val="22"/>
      <w:szCs w:val="22"/>
    </w:rPr>
  </w:style>
  <w:style w:type="character" w:styleId="ListLabel23">
    <w:name w:val="ListLabel 23"/>
    <w:qFormat/>
    <w:rPr>
      <w:rFonts w:ascii="Arial" w:hAnsi="Arial" w:eastAsia="Calibri" w:cs="Arial"/>
      <w:b/>
      <w:sz w:val="20"/>
      <w:szCs w:val="22"/>
    </w:rPr>
  </w:style>
  <w:style w:type="character" w:styleId="ListLabel24">
    <w:name w:val="ListLabel 24"/>
    <w:qFormat/>
    <w:rPr>
      <w:rFonts w:ascii="Arial" w:hAnsi="Arial" w:eastAsia="Calibri" w:cs="Arial"/>
      <w:color w:val="FF0000"/>
      <w:sz w:val="20"/>
      <w:szCs w:val="20"/>
    </w:rPr>
  </w:style>
  <w:style w:type="character" w:styleId="ListLabel25">
    <w:name w:val="ListLabel 25"/>
    <w:qFormat/>
    <w:rPr>
      <w:rFonts w:eastAsia="Calibri" w:cs="Arial"/>
      <w:b/>
      <w:sz w:val="20"/>
      <w:szCs w:val="22"/>
    </w:rPr>
  </w:style>
  <w:style w:type="character" w:styleId="ListLabel26">
    <w:name w:val="ListLabel 26"/>
    <w:qFormat/>
    <w:rPr>
      <w:rFonts w:ascii="Arial" w:hAnsi="Arial" w:eastAsia="Calibri" w:cs="Arial"/>
      <w:b/>
      <w:bCs/>
      <w:color w:val="FF0000"/>
      <w:sz w:val="20"/>
      <w:szCs w:val="20"/>
    </w:rPr>
  </w:style>
  <w:style w:type="character" w:styleId="ListLabel27">
    <w:name w:val="ListLabel 27"/>
    <w:qFormat/>
    <w:rPr>
      <w:rFonts w:ascii="Arial" w:hAnsi="Arial" w:eastAsia="Calibri" w:cs="Arial"/>
      <w:b/>
      <w:bCs/>
      <w:color w:val="FF0000"/>
      <w:sz w:val="20"/>
      <w:szCs w:val="20"/>
    </w:rPr>
  </w:style>
  <w:style w:type="character" w:styleId="ListLabel28">
    <w:name w:val="ListLabel 28"/>
    <w:qFormat/>
    <w:rPr>
      <w:rFonts w:ascii="Arial" w:hAnsi="Arial" w:eastAsia="Calibri" w:cs="Arial"/>
      <w:b/>
      <w:bCs/>
      <w:color w:val="FF0000"/>
      <w:sz w:val="20"/>
      <w:szCs w:val="20"/>
    </w:rPr>
  </w:style>
  <w:style w:type="character" w:styleId="ListLabel29">
    <w:name w:val="ListLabel 29"/>
    <w:qFormat/>
    <w:rPr>
      <w:rFonts w:ascii="Arial" w:hAnsi="Arial" w:eastAsia="Calibri" w:cs="Arial"/>
      <w:b/>
      <w:bCs/>
      <w:color w:val="FF0000"/>
      <w:sz w:val="20"/>
      <w:szCs w:val="20"/>
    </w:rPr>
  </w:style>
  <w:style w:type="character" w:styleId="ListLabel30">
    <w:name w:val="ListLabel 30"/>
    <w:qFormat/>
    <w:rPr>
      <w:rFonts w:ascii="Arial" w:hAnsi="Arial" w:eastAsia="Calibri" w:cs="Arial"/>
      <w:b/>
      <w:bCs/>
      <w:color w:val="FF0000"/>
      <w:sz w:val="20"/>
      <w:szCs w:val="20"/>
    </w:rPr>
  </w:style>
  <w:style w:type="character" w:styleId="ListLabel31">
    <w:name w:val="ListLabel 31"/>
    <w:qFormat/>
    <w:rPr>
      <w:rFonts w:ascii="Arial" w:hAnsi="Arial" w:eastAsia="Calibri" w:cs="Arial"/>
      <w:b/>
      <w:bCs/>
      <w:color w:val="FF0000"/>
      <w:sz w:val="20"/>
      <w:szCs w:val="20"/>
    </w:rPr>
  </w:style>
  <w:style w:type="character" w:styleId="ListLabel32">
    <w:name w:val="ListLabel 32"/>
    <w:qFormat/>
    <w:rPr>
      <w:rFonts w:ascii="Arial" w:hAnsi="Arial" w:eastAsia="Calibri" w:cs="Arial"/>
      <w:b/>
      <w:bCs/>
      <w:color w:val="FF0000"/>
      <w:sz w:val="20"/>
      <w:szCs w:val="20"/>
    </w:rPr>
  </w:style>
  <w:style w:type="character" w:styleId="ListLabel33">
    <w:name w:val="ListLabel 33"/>
    <w:qFormat/>
    <w:rPr>
      <w:rFonts w:ascii="Arial" w:hAnsi="Arial" w:eastAsia="Calibri" w:cs="Arial"/>
      <w:b/>
      <w:bCs/>
      <w:color w:val="FF0000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DocumentMap">
    <w:name w:val="DocumentMap"/>
    <w:qFormat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Cambria Math" w:cs="Times New Roman"/>
      <w:color w:val="auto"/>
      <w:kern w:val="2"/>
      <w:sz w:val="22"/>
      <w:szCs w:val="24"/>
      <w:lang w:val="pt-BR" w:eastAsia="en-US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ion">
    <w:name w:val="Revision"/>
    <w:qFormat/>
    <w:pPr>
      <w:widowControl/>
      <w:overflowPunct w:val="fals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spacing w:lineRule="auto" w:line="240" w:before="0" w:after="0"/>
      <w:jc w:val="both"/>
    </w:pPr>
    <w:rPr>
      <w:rFonts w:ascii="Arial" w:hAnsi="Arial" w:eastAsia="Times New Roman" w:cs="Times New Roman"/>
      <w:sz w:val="24"/>
      <w:szCs w:val="20"/>
      <w:lang w:eastAsia="pt-BR"/>
    </w:rPr>
  </w:style>
  <w:style w:type="paragraph" w:styleId="Linhahorizontal">
    <w:name w:val="Linha horizontal"/>
    <w:basedOn w:val="Normal"/>
    <w:next w:val="Corpodo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icenciamento.meioambiente.mg.gov.br/site/simulado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Application>LibreOffice/6.1.3.2$Windows_X86_64 LibreOffice_project/86daf60bf00efa86ad547e59e09d6bb77c699acb</Application>
  <Pages>6</Pages>
  <Words>1555</Words>
  <Characters>9069</Characters>
  <CharactersWithSpaces>10854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2020-04-14T18:08:00Z</dcterms:created>
  <dc:creator>MARIANA</dc:creator>
  <dc:description/>
  <dc:language>pt-BR</dc:language>
  <cp:lastModifiedBy/>
  <cp:lastPrinted>2019-05-23T13:46:00Z</cp:lastPrinted>
  <dcterms:modified xsi:type="dcterms:W3CDTF">2020-07-27T08:42:02Z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